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64199" w:rsidRPr="00564199" w:rsidRDefault="00564199" w:rsidP="0056419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П</w:t>
      </w:r>
      <w:r w:rsidRPr="00564199">
        <w:rPr>
          <w:b/>
          <w:bCs/>
          <w:color w:val="333333"/>
          <w:sz w:val="28"/>
          <w:szCs w:val="28"/>
        </w:rPr>
        <w:t>орядок назначения инвалидности</w:t>
      </w:r>
    </w:p>
    <w:bookmarkEnd w:id="0"/>
    <w:p w:rsidR="00564199" w:rsidRPr="00564199" w:rsidRDefault="00564199" w:rsidP="00564199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64199">
        <w:rPr>
          <w:color w:val="000000"/>
          <w:sz w:val="28"/>
          <w:szCs w:val="28"/>
        </w:rPr>
        <w:t> </w:t>
      </w:r>
      <w:r w:rsidRPr="00564199">
        <w:rPr>
          <w:color w:val="FFFFFF"/>
          <w:sz w:val="28"/>
          <w:szCs w:val="28"/>
        </w:rPr>
        <w:t>Текст</w:t>
      </w:r>
    </w:p>
    <w:p w:rsidR="00564199" w:rsidRPr="00564199" w:rsidRDefault="00564199" w:rsidP="005641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 xml:space="preserve">С 1 июля 2022 года граждане смогут самостоятельно выбирать формат прохождения медико-социальной экспертизы (МСЭ) – очный, при личном присутствии, или заочный, когда все необходимые документы поступают из </w:t>
      </w:r>
      <w:proofErr w:type="spellStart"/>
      <w:r w:rsidRPr="00564199">
        <w:rPr>
          <w:color w:val="333333"/>
          <w:sz w:val="28"/>
          <w:szCs w:val="28"/>
        </w:rPr>
        <w:t>медорганизаций</w:t>
      </w:r>
      <w:proofErr w:type="spellEnd"/>
      <w:r w:rsidRPr="00564199">
        <w:rPr>
          <w:color w:val="333333"/>
          <w:sz w:val="28"/>
          <w:szCs w:val="28"/>
        </w:rPr>
        <w:t xml:space="preserve"> в бюро МСЭ через СМЭВ. До 1 июля в связи с </w:t>
      </w:r>
      <w:proofErr w:type="spellStart"/>
      <w:r w:rsidRPr="00564199">
        <w:rPr>
          <w:color w:val="333333"/>
          <w:sz w:val="28"/>
          <w:szCs w:val="28"/>
        </w:rPr>
        <w:t>коронавирусными</w:t>
      </w:r>
      <w:proofErr w:type="spellEnd"/>
      <w:r w:rsidRPr="00564199">
        <w:rPr>
          <w:color w:val="333333"/>
          <w:sz w:val="28"/>
          <w:szCs w:val="28"/>
        </w:rPr>
        <w:t xml:space="preserve"> ограничениями был возможен только заочный формат.</w:t>
      </w:r>
    </w:p>
    <w:p w:rsidR="00564199" w:rsidRPr="00564199" w:rsidRDefault="00564199" w:rsidP="005641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При этом личное присутствие гражданина будет обязательным в случае: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наличия несоответствия между данными медицинских исследований и заключениями врачей, направивших человека для проведения медико-социальной экспертизы;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необходимости обследования гражданина с помощью специального диагностического оборудования;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проживания пациента в интернате;</w:t>
      </w:r>
    </w:p>
    <w:p w:rsidR="00564199" w:rsidRPr="00564199" w:rsidRDefault="00564199" w:rsidP="0056419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- корректировки индивидуальной программы реабилитации.</w:t>
      </w:r>
    </w:p>
    <w:p w:rsidR="00564199" w:rsidRPr="00564199" w:rsidRDefault="00564199" w:rsidP="005641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64199">
        <w:rPr>
          <w:color w:val="333333"/>
          <w:sz w:val="28"/>
          <w:szCs w:val="28"/>
        </w:rPr>
        <w:t>С 1 июня 2023 г. пройти МСЭ можно будет и в дистанционном формате – с помощью интернета. Им смогут воспользоваться граждане, которые не согласны с решением бюро МСЭ, намерены его обжаловать в вышестоящих учреждениях и пройти экспертизу повторно. В этом случае гражданин будет находиться в бюро по месту жительства, где ему предоставят техническую возможность общения со специалистами главного или федерального бюро МСЭ и прохождения повторной экспертизы. </w:t>
      </w:r>
    </w:p>
    <w:p w:rsidR="00E82074" w:rsidRPr="00564199" w:rsidRDefault="00E82074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564199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87AD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2022-06-22T11:36:00Z</cp:lastPrinted>
  <dcterms:created xsi:type="dcterms:W3CDTF">2022-06-29T15:44:00Z</dcterms:created>
  <dcterms:modified xsi:type="dcterms:W3CDTF">2022-06-29T15:44:00Z</dcterms:modified>
</cp:coreProperties>
</file>